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2B" w:rsidRDefault="00E92014" w:rsidP="00E92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014">
        <w:rPr>
          <w:rFonts w:ascii="Times New Roman" w:hAnsi="Times New Roman" w:cs="Times New Roman"/>
          <w:sz w:val="28"/>
          <w:szCs w:val="28"/>
        </w:rPr>
        <w:t>Диктант №1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заряд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сохранения заряда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</w:t>
      </w:r>
      <w:r>
        <w:rPr>
          <w:rFonts w:ascii="Times New Roman" w:hAnsi="Times New Roman" w:cs="Times New Roman"/>
          <w:sz w:val="28"/>
          <w:szCs w:val="28"/>
        </w:rPr>
        <w:t>, формула</w:t>
      </w:r>
      <w:r w:rsidR="00E92014">
        <w:rPr>
          <w:rFonts w:ascii="Times New Roman" w:hAnsi="Times New Roman" w:cs="Times New Roman"/>
          <w:sz w:val="28"/>
          <w:szCs w:val="28"/>
        </w:rPr>
        <w:t>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Кулона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</w:t>
      </w:r>
      <w:r>
        <w:rPr>
          <w:rFonts w:ascii="Times New Roman" w:hAnsi="Times New Roman" w:cs="Times New Roman"/>
          <w:sz w:val="28"/>
          <w:szCs w:val="28"/>
        </w:rPr>
        <w:t>, формула</w:t>
      </w:r>
      <w:r w:rsidR="00E92014">
        <w:rPr>
          <w:rFonts w:ascii="Times New Roman" w:hAnsi="Times New Roman" w:cs="Times New Roman"/>
          <w:sz w:val="28"/>
          <w:szCs w:val="28"/>
        </w:rPr>
        <w:t>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Электрическое поле (определение</w:t>
      </w:r>
      <w:r w:rsidR="00E92014">
        <w:rPr>
          <w:rFonts w:ascii="Times New Roman" w:hAnsi="Times New Roman" w:cs="Times New Roman"/>
          <w:sz w:val="28"/>
          <w:szCs w:val="28"/>
        </w:rPr>
        <w:t>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Напряженность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</w:t>
      </w:r>
      <w:r>
        <w:rPr>
          <w:rFonts w:ascii="Times New Roman" w:hAnsi="Times New Roman" w:cs="Times New Roman"/>
          <w:sz w:val="28"/>
          <w:szCs w:val="28"/>
        </w:rPr>
        <w:t xml:space="preserve">, формула, 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2014">
        <w:rPr>
          <w:rFonts w:ascii="Times New Roman" w:hAnsi="Times New Roman" w:cs="Times New Roman"/>
          <w:sz w:val="28"/>
          <w:szCs w:val="28"/>
        </w:rPr>
        <w:t>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Силовые линии поля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</w:t>
      </w:r>
      <w:r>
        <w:rPr>
          <w:rFonts w:ascii="Times New Roman" w:hAnsi="Times New Roman" w:cs="Times New Roman"/>
          <w:sz w:val="28"/>
          <w:szCs w:val="28"/>
        </w:rPr>
        <w:t>, рис.</w:t>
      </w:r>
      <w:r w:rsidR="00E92014">
        <w:rPr>
          <w:rFonts w:ascii="Times New Roman" w:hAnsi="Times New Roman" w:cs="Times New Roman"/>
          <w:sz w:val="28"/>
          <w:szCs w:val="28"/>
        </w:rPr>
        <w:t>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суперпозиции</w:t>
      </w:r>
      <w:r w:rsidR="00E92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полей </w:t>
      </w:r>
      <w:r w:rsidR="00E92014">
        <w:rPr>
          <w:rFonts w:ascii="Times New Roman" w:hAnsi="Times New Roman" w:cs="Times New Roman"/>
          <w:sz w:val="28"/>
          <w:szCs w:val="28"/>
        </w:rPr>
        <w:t>(определение, формула).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Поток вектора напряженности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(определение, </w:t>
      </w:r>
      <w:r>
        <w:rPr>
          <w:rFonts w:ascii="Times New Roman" w:hAnsi="Times New Roman" w:cs="Times New Roman"/>
          <w:sz w:val="28"/>
          <w:szCs w:val="28"/>
        </w:rPr>
        <w:t xml:space="preserve">формула, </w:t>
      </w:r>
      <w:r w:rsidR="00E92014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="00E92014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E92014">
        <w:rPr>
          <w:rFonts w:ascii="Times New Roman" w:hAnsi="Times New Roman" w:cs="Times New Roman"/>
          <w:sz w:val="28"/>
          <w:szCs w:val="28"/>
        </w:rPr>
        <w:t>.)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Гаусса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(определение, формула, ед. измерения).</w:t>
      </w:r>
    </w:p>
    <w:p w:rsid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перемещению заряда. Потенциал, разность потенциалов </w:t>
      </w:r>
      <w:r w:rsidR="00E92014">
        <w:rPr>
          <w:rFonts w:ascii="Times New Roman" w:hAnsi="Times New Roman" w:cs="Times New Roman"/>
          <w:sz w:val="28"/>
          <w:szCs w:val="28"/>
        </w:rPr>
        <w:t xml:space="preserve"> (опре</w:t>
      </w:r>
      <w:r>
        <w:rPr>
          <w:rFonts w:ascii="Times New Roman" w:hAnsi="Times New Roman" w:cs="Times New Roman"/>
          <w:sz w:val="28"/>
          <w:szCs w:val="28"/>
        </w:rPr>
        <w:t>деление, формула, ед. измерения</w:t>
      </w:r>
      <w:r w:rsidR="00E92014">
        <w:rPr>
          <w:rFonts w:ascii="Times New Roman" w:hAnsi="Times New Roman" w:cs="Times New Roman"/>
          <w:sz w:val="28"/>
          <w:szCs w:val="28"/>
        </w:rPr>
        <w:t>).</w:t>
      </w:r>
    </w:p>
    <w:p w:rsidR="00063436" w:rsidRPr="00E92014" w:rsidRDefault="00063436" w:rsidP="00E9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Напряженность  электрического поля как градиент потенциала (формулы)</w:t>
      </w:r>
    </w:p>
    <w:sectPr w:rsidR="00063436" w:rsidRPr="00E92014" w:rsidSect="0041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5E7"/>
    <w:multiLevelType w:val="hybridMultilevel"/>
    <w:tmpl w:val="3144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014"/>
    <w:rsid w:val="00063436"/>
    <w:rsid w:val="000731CB"/>
    <w:rsid w:val="00411D2B"/>
    <w:rsid w:val="005E26C9"/>
    <w:rsid w:val="00E9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>Ставропольский ГАУ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2021-02-03T07:28:00Z</dcterms:created>
  <dcterms:modified xsi:type="dcterms:W3CDTF">2021-02-03T07:35:00Z</dcterms:modified>
</cp:coreProperties>
</file>